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02A" w:rsidRDefault="008B402A" w:rsidP="008B402A">
      <w:pPr>
        <w:jc w:val="both"/>
        <w:rPr>
          <w:sz w:val="28"/>
          <w:szCs w:val="28"/>
        </w:rPr>
      </w:pPr>
      <w:bookmarkStart w:id="0" w:name="_GoBack"/>
      <w:bookmarkEnd w:id="0"/>
      <w:r>
        <w:rPr>
          <w:sz w:val="28"/>
          <w:szCs w:val="28"/>
        </w:rPr>
        <w:t>CANNA FUMARIA</w:t>
      </w:r>
    </w:p>
    <w:p w:rsidR="008B402A" w:rsidRDefault="008B402A" w:rsidP="008B402A">
      <w:pPr>
        <w:jc w:val="both"/>
        <w:rPr>
          <w:sz w:val="28"/>
          <w:szCs w:val="28"/>
        </w:rPr>
      </w:pPr>
      <w:r>
        <w:rPr>
          <w:sz w:val="28"/>
          <w:szCs w:val="28"/>
        </w:rPr>
        <w:t xml:space="preserve">“Esaminati gli atti di causa e compiuto ogni altro accertamento ritenuto necessario, con specifico riferimento alla distanza della </w:t>
      </w:r>
      <w:r w:rsidRPr="008B402A">
        <w:rPr>
          <w:b/>
          <w:sz w:val="28"/>
          <w:szCs w:val="28"/>
        </w:rPr>
        <w:t>canna fumaria</w:t>
      </w:r>
      <w:r>
        <w:rPr>
          <w:sz w:val="28"/>
          <w:szCs w:val="28"/>
        </w:rPr>
        <w:t xml:space="preserve"> installata da parte resistente rispetto alla conduttura del gas ad uso domestico, dica il CTU se sussista una condizione di concreto pericolo di danno a cose o a persone a causa del posizionamento della canna fumaria stessa”.</w:t>
      </w:r>
    </w:p>
    <w:p w:rsidR="00A27814" w:rsidRDefault="00A27814"/>
    <w:p w:rsidR="008B402A" w:rsidRDefault="008B402A"/>
    <w:p w:rsidR="008B402A" w:rsidRPr="002F28A3" w:rsidRDefault="008B402A" w:rsidP="002F28A3">
      <w:pPr>
        <w:jc w:val="both"/>
        <w:rPr>
          <w:sz w:val="28"/>
          <w:szCs w:val="28"/>
        </w:rPr>
      </w:pPr>
      <w:r w:rsidRPr="002F28A3">
        <w:rPr>
          <w:sz w:val="28"/>
          <w:szCs w:val="28"/>
        </w:rPr>
        <w:t>RIPARTIZIONE SPESE</w:t>
      </w:r>
    </w:p>
    <w:p w:rsidR="008B402A" w:rsidRDefault="008B402A" w:rsidP="008B402A">
      <w:pPr>
        <w:jc w:val="both"/>
        <w:rPr>
          <w:sz w:val="28"/>
          <w:szCs w:val="28"/>
        </w:rPr>
      </w:pPr>
      <w:r>
        <w:rPr>
          <w:sz w:val="28"/>
          <w:szCs w:val="28"/>
        </w:rPr>
        <w:t xml:space="preserve">“Esaminati gli atti di causa e compiuto ogni altro accertamento ritenuto necessario, proceda il CTU ad una completa descrizione dello stato dei luoghi e delle opere realizzate secondo la delibera impugnata, fornendo elementi tecnici utili ai fini della verifica della correttezza della determinazione dei criteri di </w:t>
      </w:r>
      <w:r w:rsidRPr="008B402A">
        <w:rPr>
          <w:b/>
          <w:sz w:val="28"/>
          <w:szCs w:val="28"/>
        </w:rPr>
        <w:t>ripartizione</w:t>
      </w:r>
      <w:r>
        <w:rPr>
          <w:sz w:val="28"/>
          <w:szCs w:val="28"/>
        </w:rPr>
        <w:t xml:space="preserve"> delle relative </w:t>
      </w:r>
      <w:r w:rsidRPr="008B402A">
        <w:rPr>
          <w:b/>
          <w:sz w:val="28"/>
          <w:szCs w:val="28"/>
        </w:rPr>
        <w:t>spese</w:t>
      </w:r>
      <w:r>
        <w:rPr>
          <w:sz w:val="28"/>
          <w:szCs w:val="28"/>
        </w:rPr>
        <w:t>”.</w:t>
      </w:r>
    </w:p>
    <w:p w:rsidR="008B402A" w:rsidRDefault="008B402A"/>
    <w:p w:rsidR="008B402A" w:rsidRDefault="008B402A"/>
    <w:p w:rsidR="008B402A" w:rsidRPr="002F28A3" w:rsidRDefault="008B402A">
      <w:pPr>
        <w:rPr>
          <w:sz w:val="28"/>
          <w:szCs w:val="28"/>
        </w:rPr>
      </w:pPr>
      <w:r w:rsidRPr="002F28A3">
        <w:rPr>
          <w:sz w:val="28"/>
          <w:szCs w:val="28"/>
        </w:rPr>
        <w:t>DISTACCO DA IMPIANTO TERMICO CENTRALIZZATO</w:t>
      </w:r>
    </w:p>
    <w:p w:rsidR="008B402A" w:rsidRDefault="008B402A" w:rsidP="008B402A">
      <w:pPr>
        <w:jc w:val="both"/>
        <w:rPr>
          <w:sz w:val="28"/>
          <w:szCs w:val="28"/>
        </w:rPr>
      </w:pPr>
      <w:r>
        <w:rPr>
          <w:sz w:val="28"/>
          <w:szCs w:val="28"/>
        </w:rPr>
        <w:t xml:space="preserve">“Esaminati gli atti di causa e compiuto ogni altro accertamento ritenuto </w:t>
      </w:r>
      <w:proofErr w:type="gramStart"/>
      <w:r>
        <w:rPr>
          <w:sz w:val="28"/>
          <w:szCs w:val="28"/>
        </w:rPr>
        <w:t>necessario,  dica</w:t>
      </w:r>
      <w:proofErr w:type="gramEnd"/>
      <w:r>
        <w:rPr>
          <w:sz w:val="28"/>
          <w:szCs w:val="28"/>
        </w:rPr>
        <w:t xml:space="preserve"> il CTU se il </w:t>
      </w:r>
      <w:r w:rsidRPr="008B402A">
        <w:rPr>
          <w:b/>
          <w:sz w:val="28"/>
          <w:szCs w:val="28"/>
        </w:rPr>
        <w:t>distacco dall’impianto di riscaldamento centralizzato</w:t>
      </w:r>
      <w:r>
        <w:rPr>
          <w:sz w:val="28"/>
          <w:szCs w:val="28"/>
        </w:rPr>
        <w:t xml:space="preserve">, operato dall’attore, abbia provocato squilibrio termico o altri inconvenienti di natura tecnica, ovvero aggravio di spese a carico degli altri </w:t>
      </w:r>
      <w:r>
        <w:rPr>
          <w:bCs/>
          <w:sz w:val="28"/>
          <w:szCs w:val="28"/>
        </w:rPr>
        <w:t>condomini, determinando, eventualmente, la sua quota di partecipazione alle spese di consumo. Verifichi altresì la compatibilità del distacco delle due unità immobiliari ancora allacciate all’impianto termico centralizzato in relazione al fabbisogno termico teorico dell’edificio ed al rendimento dell’impianto centralizzato</w:t>
      </w:r>
      <w:r>
        <w:rPr>
          <w:sz w:val="28"/>
          <w:szCs w:val="28"/>
        </w:rPr>
        <w:t>”.</w:t>
      </w:r>
    </w:p>
    <w:p w:rsidR="008B402A" w:rsidRDefault="008B402A" w:rsidP="008B402A">
      <w:pPr>
        <w:jc w:val="both"/>
        <w:rPr>
          <w:sz w:val="28"/>
          <w:szCs w:val="28"/>
        </w:rPr>
      </w:pPr>
    </w:p>
    <w:p w:rsidR="00722E13" w:rsidRDefault="00722E13" w:rsidP="008B402A">
      <w:pPr>
        <w:jc w:val="both"/>
        <w:rPr>
          <w:sz w:val="28"/>
          <w:szCs w:val="28"/>
        </w:rPr>
      </w:pPr>
    </w:p>
    <w:p w:rsidR="008B402A" w:rsidRDefault="008B402A" w:rsidP="008B402A">
      <w:pPr>
        <w:jc w:val="both"/>
        <w:rPr>
          <w:sz w:val="28"/>
          <w:szCs w:val="28"/>
        </w:rPr>
      </w:pPr>
      <w:r>
        <w:rPr>
          <w:sz w:val="28"/>
          <w:szCs w:val="28"/>
        </w:rPr>
        <w:t>DANNI</w:t>
      </w:r>
    </w:p>
    <w:p w:rsidR="008B402A" w:rsidRDefault="008B402A" w:rsidP="008B402A">
      <w:pPr>
        <w:jc w:val="both"/>
        <w:rPr>
          <w:sz w:val="28"/>
          <w:szCs w:val="28"/>
        </w:rPr>
      </w:pPr>
      <w:r>
        <w:rPr>
          <w:sz w:val="28"/>
          <w:szCs w:val="28"/>
        </w:rPr>
        <w:t xml:space="preserve">“Esaminati gli atti di causa e compiuto ogni altro accertamento ritenuto necessario, proceda il CTU ad una completa descrizione dello stato dei luoghi, fornendo elementi tecnici utili a verificare sussistenza, natura ed entità dei danni lamentati dalla ricorrente. Indichi, nel caso in cui vengano riscontrati i </w:t>
      </w:r>
      <w:r w:rsidRPr="008B402A">
        <w:rPr>
          <w:b/>
          <w:sz w:val="28"/>
          <w:szCs w:val="28"/>
        </w:rPr>
        <w:t>danni</w:t>
      </w:r>
      <w:r>
        <w:rPr>
          <w:sz w:val="28"/>
          <w:szCs w:val="28"/>
        </w:rPr>
        <w:t xml:space="preserve"> denunciati, le opere ed i rimedi necessari alla loro eliminazione, quantificandone i costi. Verifichi, inoltre, la sussistenza degli eventuali miglioramenti dell’immobile effettuati dalla convenuta, quantificandoli nel loro ammontare”.</w:t>
      </w:r>
    </w:p>
    <w:p w:rsidR="00722E13" w:rsidRDefault="00722E13" w:rsidP="008B402A">
      <w:pPr>
        <w:jc w:val="both"/>
        <w:rPr>
          <w:sz w:val="28"/>
          <w:szCs w:val="28"/>
        </w:rPr>
      </w:pPr>
    </w:p>
    <w:p w:rsidR="00722E13" w:rsidRDefault="00722E13" w:rsidP="008B402A">
      <w:pPr>
        <w:jc w:val="both"/>
        <w:rPr>
          <w:sz w:val="28"/>
          <w:szCs w:val="28"/>
        </w:rPr>
      </w:pPr>
    </w:p>
    <w:p w:rsidR="00722E13" w:rsidRDefault="00722E13" w:rsidP="008B402A">
      <w:pPr>
        <w:jc w:val="both"/>
        <w:rPr>
          <w:sz w:val="28"/>
          <w:szCs w:val="28"/>
        </w:rPr>
      </w:pPr>
      <w:r>
        <w:rPr>
          <w:sz w:val="28"/>
          <w:szCs w:val="28"/>
        </w:rPr>
        <w:t>DECORO ARCHITETTONICO</w:t>
      </w:r>
    </w:p>
    <w:p w:rsidR="00722E13" w:rsidRDefault="00722E13" w:rsidP="00722E13">
      <w:pPr>
        <w:jc w:val="both"/>
        <w:rPr>
          <w:sz w:val="28"/>
          <w:szCs w:val="28"/>
        </w:rPr>
      </w:pPr>
      <w:r>
        <w:rPr>
          <w:sz w:val="28"/>
          <w:szCs w:val="28"/>
        </w:rPr>
        <w:t xml:space="preserve">“Esaminati gli atti di causa e compiuto ogni altro accertamento ritenuto </w:t>
      </w:r>
      <w:proofErr w:type="gramStart"/>
      <w:r>
        <w:rPr>
          <w:sz w:val="28"/>
          <w:szCs w:val="28"/>
        </w:rPr>
        <w:t>necessario,  descriva</w:t>
      </w:r>
      <w:proofErr w:type="gramEnd"/>
      <w:r>
        <w:rPr>
          <w:sz w:val="28"/>
          <w:szCs w:val="28"/>
        </w:rPr>
        <w:t xml:space="preserve"> compiutamente il CTU le opere realizzate nella proprietà di parte convenuta, precisandone l’esatta consistenza e fornendo elementi tecnici utili che permettano al giudice valutazioni in ordine alla prospettata </w:t>
      </w:r>
      <w:r w:rsidRPr="00722E13">
        <w:rPr>
          <w:b/>
          <w:sz w:val="28"/>
          <w:szCs w:val="28"/>
        </w:rPr>
        <w:t>violazione del decoro architettonico</w:t>
      </w:r>
      <w:r>
        <w:rPr>
          <w:sz w:val="28"/>
          <w:szCs w:val="28"/>
        </w:rPr>
        <w:t xml:space="preserve"> dell’edificio”.</w:t>
      </w:r>
    </w:p>
    <w:p w:rsidR="007F7272" w:rsidRDefault="007F7272" w:rsidP="00722E13">
      <w:pPr>
        <w:jc w:val="both"/>
        <w:rPr>
          <w:sz w:val="28"/>
          <w:szCs w:val="28"/>
        </w:rPr>
      </w:pPr>
    </w:p>
    <w:p w:rsidR="007F7272" w:rsidRDefault="007F7272" w:rsidP="007F7272">
      <w:pPr>
        <w:jc w:val="both"/>
        <w:rPr>
          <w:sz w:val="28"/>
          <w:szCs w:val="28"/>
        </w:rPr>
      </w:pPr>
      <w:r>
        <w:rPr>
          <w:sz w:val="28"/>
          <w:szCs w:val="28"/>
        </w:rPr>
        <w:lastRenderedPageBreak/>
        <w:t xml:space="preserve">“Esaminati gli atti di causa e compiuto ogni altro accertamento ritenuto </w:t>
      </w:r>
      <w:proofErr w:type="gramStart"/>
      <w:r>
        <w:rPr>
          <w:sz w:val="28"/>
          <w:szCs w:val="28"/>
        </w:rPr>
        <w:t>necessario,  descriva</w:t>
      </w:r>
      <w:proofErr w:type="gramEnd"/>
      <w:r>
        <w:rPr>
          <w:sz w:val="28"/>
          <w:szCs w:val="28"/>
        </w:rPr>
        <w:t xml:space="preserve"> il CTU l’impianto realizzato da parte attrice e lo stato dei luoghi, riferendo in ordine alla conformità dello stesso rispetto alla normativa vigente ed alla eventuale lesione del </w:t>
      </w:r>
      <w:r w:rsidRPr="007F7272">
        <w:rPr>
          <w:b/>
          <w:sz w:val="28"/>
          <w:szCs w:val="28"/>
        </w:rPr>
        <w:t>decoro architettonico</w:t>
      </w:r>
      <w:r>
        <w:rPr>
          <w:sz w:val="28"/>
          <w:szCs w:val="28"/>
        </w:rPr>
        <w:t xml:space="preserve"> del fabbricato. Indichi, infine, quali siano le opere necessarie all’eliminazione dei pregiudizi eventualmente riscontrati”.</w:t>
      </w:r>
    </w:p>
    <w:p w:rsidR="00722E13" w:rsidRDefault="00722E13" w:rsidP="00722E13">
      <w:pPr>
        <w:jc w:val="both"/>
        <w:rPr>
          <w:sz w:val="28"/>
          <w:szCs w:val="28"/>
        </w:rPr>
      </w:pPr>
    </w:p>
    <w:p w:rsidR="00722E13" w:rsidRDefault="00722E13" w:rsidP="00722E13">
      <w:pPr>
        <w:jc w:val="both"/>
        <w:rPr>
          <w:sz w:val="28"/>
          <w:szCs w:val="28"/>
        </w:rPr>
      </w:pPr>
    </w:p>
    <w:p w:rsidR="00722E13" w:rsidRDefault="00722E13" w:rsidP="00722E13">
      <w:pPr>
        <w:jc w:val="both"/>
        <w:rPr>
          <w:sz w:val="28"/>
          <w:szCs w:val="28"/>
        </w:rPr>
      </w:pPr>
      <w:r>
        <w:rPr>
          <w:sz w:val="28"/>
          <w:szCs w:val="28"/>
        </w:rPr>
        <w:t>VIDEOCAMERE</w:t>
      </w:r>
    </w:p>
    <w:p w:rsidR="00722E13" w:rsidRDefault="00722E13" w:rsidP="00722E13">
      <w:pPr>
        <w:jc w:val="both"/>
        <w:rPr>
          <w:sz w:val="28"/>
          <w:szCs w:val="28"/>
        </w:rPr>
      </w:pPr>
      <w:r>
        <w:rPr>
          <w:sz w:val="28"/>
          <w:szCs w:val="28"/>
        </w:rPr>
        <w:t>“Esaminati gli atti di causa e compiuta ogni altra verifica ritenuta necessaria, proceda il CTU alla descrizione tecnica e logistica dell’</w:t>
      </w:r>
      <w:r w:rsidRPr="00722E13">
        <w:rPr>
          <w:b/>
          <w:sz w:val="28"/>
          <w:szCs w:val="28"/>
        </w:rPr>
        <w:t>impianto di videosorveglianza</w:t>
      </w:r>
      <w:r>
        <w:rPr>
          <w:sz w:val="28"/>
          <w:szCs w:val="28"/>
        </w:rPr>
        <w:t xml:space="preserve"> installato dal resistente, accertando, in particolare, il posizionamento e l’angolo visuale di ogni singola videocamera e specificando altresì se ciascuna di esse sia in condizione di riprendere beni e luoghi di proprietà comune o esclusiva. Dica infine, qualora l’angolo visuale non risulti limitato all’osservazione dei soli spazi strettamente antistanti l’abitazione o altri locali di pertinenza del resistente, quali siano i rimedi da adottare al fine di limitare a detti spazi la possibilità ispettiva”.</w:t>
      </w:r>
    </w:p>
    <w:p w:rsidR="001F62EE" w:rsidRDefault="001F62EE" w:rsidP="00722E13">
      <w:pPr>
        <w:jc w:val="both"/>
        <w:rPr>
          <w:sz w:val="28"/>
          <w:szCs w:val="28"/>
        </w:rPr>
      </w:pPr>
    </w:p>
    <w:p w:rsidR="001F62EE" w:rsidRDefault="001F62EE" w:rsidP="00722E13">
      <w:pPr>
        <w:jc w:val="both"/>
        <w:rPr>
          <w:sz w:val="28"/>
          <w:szCs w:val="28"/>
        </w:rPr>
      </w:pPr>
    </w:p>
    <w:p w:rsidR="001F62EE" w:rsidRDefault="001F62EE" w:rsidP="00722E13">
      <w:pPr>
        <w:jc w:val="both"/>
        <w:rPr>
          <w:sz w:val="28"/>
          <w:szCs w:val="28"/>
        </w:rPr>
      </w:pPr>
      <w:r>
        <w:rPr>
          <w:sz w:val="28"/>
          <w:szCs w:val="28"/>
        </w:rPr>
        <w:t>IMMISSIONI</w:t>
      </w:r>
    </w:p>
    <w:p w:rsidR="001F62EE" w:rsidRDefault="001F62EE" w:rsidP="001F62EE">
      <w:pPr>
        <w:jc w:val="both"/>
        <w:rPr>
          <w:sz w:val="28"/>
          <w:szCs w:val="28"/>
        </w:rPr>
      </w:pPr>
      <w:r>
        <w:rPr>
          <w:sz w:val="28"/>
          <w:szCs w:val="28"/>
        </w:rPr>
        <w:t xml:space="preserve">“Esaminati gli atti di causa e compiuta ogni altra verifica ritenuta necessaria, accerti il CTU se le </w:t>
      </w:r>
      <w:r w:rsidRPr="001F62EE">
        <w:rPr>
          <w:b/>
          <w:sz w:val="28"/>
          <w:szCs w:val="28"/>
        </w:rPr>
        <w:t>immissioni di calore</w:t>
      </w:r>
      <w:r>
        <w:rPr>
          <w:sz w:val="28"/>
          <w:szCs w:val="28"/>
        </w:rPr>
        <w:t xml:space="preserve"> lamentate da parte attrice superino i limiti della normale tollerabilità, indicando, eventualmente, i rimedi idonei a limitarle entro detti parametri”.</w:t>
      </w:r>
    </w:p>
    <w:p w:rsidR="001F62EE" w:rsidRDefault="001F62EE" w:rsidP="00722E13">
      <w:pPr>
        <w:jc w:val="both"/>
        <w:rPr>
          <w:sz w:val="28"/>
          <w:szCs w:val="28"/>
        </w:rPr>
      </w:pPr>
    </w:p>
    <w:p w:rsidR="001F62EE" w:rsidRDefault="001F62EE" w:rsidP="001F62EE">
      <w:pPr>
        <w:jc w:val="both"/>
        <w:rPr>
          <w:sz w:val="28"/>
          <w:szCs w:val="28"/>
        </w:rPr>
      </w:pPr>
      <w:r>
        <w:rPr>
          <w:sz w:val="28"/>
          <w:szCs w:val="28"/>
        </w:rPr>
        <w:t xml:space="preserve">“Esaminati gli atti di causa e compiuta ogni altra verifica ritenuta necessaria, ivi compreso l’accertamento dello stato dei luoghi, accerti il CTU se le </w:t>
      </w:r>
      <w:r w:rsidRPr="001F62EE">
        <w:rPr>
          <w:b/>
          <w:sz w:val="28"/>
          <w:szCs w:val="28"/>
        </w:rPr>
        <w:t>immissioni sonore, di calore e di fumi</w:t>
      </w:r>
      <w:r>
        <w:rPr>
          <w:sz w:val="28"/>
          <w:szCs w:val="28"/>
        </w:rPr>
        <w:t xml:space="preserve"> lamentate da parte attrice superino i limiti di legge e/o della normale tollerabilità, indicando, eventualmente, i rimedi idonei a limitarle entro detti parametri”.</w:t>
      </w:r>
    </w:p>
    <w:p w:rsidR="00A76324" w:rsidRDefault="00A76324" w:rsidP="001F62EE">
      <w:pPr>
        <w:jc w:val="both"/>
        <w:rPr>
          <w:sz w:val="28"/>
          <w:szCs w:val="28"/>
        </w:rPr>
      </w:pPr>
    </w:p>
    <w:p w:rsidR="00A76324" w:rsidRDefault="00A76324" w:rsidP="00A76324">
      <w:pPr>
        <w:jc w:val="both"/>
        <w:rPr>
          <w:sz w:val="28"/>
          <w:szCs w:val="28"/>
        </w:rPr>
      </w:pPr>
      <w:r>
        <w:rPr>
          <w:sz w:val="28"/>
          <w:szCs w:val="28"/>
        </w:rPr>
        <w:t xml:space="preserve">“Esaminati gli atti di causa e compiuta ogni altra verifica ritenuta necessaria, ivi compreso l’accertamento dello stato dei luoghi, accerti il CTU se le opere realizzate da parte convenuta abbiano cagionato i </w:t>
      </w:r>
      <w:r w:rsidRPr="00A76324">
        <w:rPr>
          <w:b/>
          <w:sz w:val="28"/>
          <w:szCs w:val="28"/>
        </w:rPr>
        <w:t>danni</w:t>
      </w:r>
      <w:r>
        <w:rPr>
          <w:sz w:val="28"/>
          <w:szCs w:val="28"/>
        </w:rPr>
        <w:t xml:space="preserve"> lamentati dagli attori o siano pregiudizievoli per la statica dell’edificio, specificando, eventualmente, le opere necessarie ad eliminare le violazioni riscontrate; accerti altresì se le </w:t>
      </w:r>
      <w:r w:rsidRPr="00A76324">
        <w:rPr>
          <w:b/>
          <w:sz w:val="28"/>
          <w:szCs w:val="28"/>
        </w:rPr>
        <w:t>immissioni di rumore</w:t>
      </w:r>
      <w:r>
        <w:rPr>
          <w:sz w:val="28"/>
          <w:szCs w:val="28"/>
        </w:rPr>
        <w:t xml:space="preserve"> lamentate da parte attrice superino i limiti della normale tollerabilità, indicando, eventualmente, i rimedi idonei a limitarle entro detti parametri”.</w:t>
      </w:r>
    </w:p>
    <w:p w:rsidR="007F7272" w:rsidRDefault="007F7272" w:rsidP="00A76324">
      <w:pPr>
        <w:jc w:val="both"/>
        <w:rPr>
          <w:sz w:val="28"/>
          <w:szCs w:val="28"/>
        </w:rPr>
      </w:pPr>
    </w:p>
    <w:p w:rsidR="007F7272" w:rsidRDefault="007F7272" w:rsidP="00A76324">
      <w:pPr>
        <w:jc w:val="both"/>
        <w:rPr>
          <w:sz w:val="28"/>
          <w:szCs w:val="28"/>
        </w:rPr>
      </w:pPr>
    </w:p>
    <w:p w:rsidR="0057752E" w:rsidRDefault="0057752E" w:rsidP="00A76324">
      <w:pPr>
        <w:jc w:val="both"/>
        <w:rPr>
          <w:sz w:val="28"/>
          <w:szCs w:val="28"/>
        </w:rPr>
      </w:pPr>
      <w:r>
        <w:rPr>
          <w:sz w:val="28"/>
          <w:szCs w:val="28"/>
        </w:rPr>
        <w:t>INFILTRAZIONI</w:t>
      </w:r>
    </w:p>
    <w:p w:rsidR="0057752E" w:rsidRDefault="0057752E" w:rsidP="0057752E">
      <w:pPr>
        <w:jc w:val="both"/>
        <w:rPr>
          <w:sz w:val="28"/>
          <w:szCs w:val="28"/>
        </w:rPr>
      </w:pPr>
      <w:r>
        <w:rPr>
          <w:sz w:val="28"/>
          <w:szCs w:val="28"/>
        </w:rPr>
        <w:t xml:space="preserve">“Esaminati gli atti di causa e compiuto ogni altro accertamento ritenuto </w:t>
      </w:r>
      <w:proofErr w:type="gramStart"/>
      <w:r>
        <w:rPr>
          <w:sz w:val="28"/>
          <w:szCs w:val="28"/>
        </w:rPr>
        <w:t>necessario,  descriva</w:t>
      </w:r>
      <w:proofErr w:type="gramEnd"/>
      <w:r>
        <w:rPr>
          <w:sz w:val="28"/>
          <w:szCs w:val="28"/>
        </w:rPr>
        <w:t xml:space="preserve"> il CTU lo stato dei luoghi, verificando, in particolare: a) natura, entità e consistenza dei danni denunciati da parte attrice, limitatamente al fenomeno infiltrativo, precisando se e per quale periodo, a suo giudizio, l’immobile sia stato </w:t>
      </w:r>
      <w:r>
        <w:rPr>
          <w:sz w:val="28"/>
          <w:szCs w:val="28"/>
        </w:rPr>
        <w:lastRenderedPageBreak/>
        <w:t xml:space="preserve">inidoneo all’uso; b) l’idoneità degli interventi effettuati dal condominio al fine di eliminare le cause delle lamentate </w:t>
      </w:r>
      <w:r w:rsidRPr="0057752E">
        <w:rPr>
          <w:b/>
          <w:sz w:val="28"/>
          <w:szCs w:val="28"/>
        </w:rPr>
        <w:t>infiltrazioni</w:t>
      </w:r>
      <w:r>
        <w:rPr>
          <w:sz w:val="28"/>
          <w:szCs w:val="28"/>
        </w:rPr>
        <w:t>.</w:t>
      </w:r>
    </w:p>
    <w:p w:rsidR="0057752E" w:rsidRDefault="0057752E" w:rsidP="0057752E">
      <w:pPr>
        <w:jc w:val="both"/>
        <w:rPr>
          <w:sz w:val="28"/>
          <w:szCs w:val="28"/>
        </w:rPr>
      </w:pPr>
      <w:r>
        <w:rPr>
          <w:sz w:val="28"/>
          <w:szCs w:val="28"/>
        </w:rPr>
        <w:t>Specifichi altresì: c) gli interventi necessari al ripristino dell’immobile di proprietà dell’attrice in conseguenza degli eventuali danni derivati dalle infiltrazioni medesime, quantificandone nel dettaglio i costi”.</w:t>
      </w:r>
    </w:p>
    <w:p w:rsidR="00A76324" w:rsidRDefault="00A76324" w:rsidP="001F62EE">
      <w:pPr>
        <w:jc w:val="both"/>
        <w:rPr>
          <w:sz w:val="28"/>
          <w:szCs w:val="28"/>
        </w:rPr>
      </w:pPr>
    </w:p>
    <w:p w:rsidR="001F62EE" w:rsidRDefault="001F62EE" w:rsidP="00722E13">
      <w:pPr>
        <w:jc w:val="both"/>
        <w:rPr>
          <w:sz w:val="28"/>
          <w:szCs w:val="28"/>
        </w:rPr>
      </w:pPr>
    </w:p>
    <w:p w:rsidR="00722E13" w:rsidRDefault="00FA592D" w:rsidP="00722E13">
      <w:pPr>
        <w:jc w:val="both"/>
        <w:rPr>
          <w:sz w:val="28"/>
          <w:szCs w:val="28"/>
        </w:rPr>
      </w:pPr>
      <w:r>
        <w:rPr>
          <w:sz w:val="28"/>
          <w:szCs w:val="28"/>
        </w:rPr>
        <w:t>INSTALLAZIONE ASCENSORE</w:t>
      </w:r>
    </w:p>
    <w:p w:rsidR="00FA592D" w:rsidRDefault="00FA592D" w:rsidP="00FA592D">
      <w:pPr>
        <w:jc w:val="both"/>
        <w:rPr>
          <w:sz w:val="28"/>
          <w:szCs w:val="28"/>
        </w:rPr>
      </w:pPr>
      <w:r>
        <w:rPr>
          <w:sz w:val="28"/>
          <w:szCs w:val="28"/>
        </w:rPr>
        <w:t xml:space="preserve">“Esaminati gli atti di causa e compiuto ogni altro accertamento ritenuto </w:t>
      </w:r>
      <w:proofErr w:type="gramStart"/>
      <w:r>
        <w:rPr>
          <w:sz w:val="28"/>
          <w:szCs w:val="28"/>
        </w:rPr>
        <w:t>necessario,  riferisca</w:t>
      </w:r>
      <w:proofErr w:type="gramEnd"/>
      <w:r>
        <w:rPr>
          <w:sz w:val="28"/>
          <w:szCs w:val="28"/>
        </w:rPr>
        <w:t xml:space="preserve"> il CTU in ordine alla realizzabilità tecnica dell’impianto di </w:t>
      </w:r>
      <w:r w:rsidRPr="00FA592D">
        <w:rPr>
          <w:b/>
          <w:sz w:val="28"/>
          <w:szCs w:val="28"/>
        </w:rPr>
        <w:t>ascensore</w:t>
      </w:r>
      <w:r>
        <w:rPr>
          <w:sz w:val="28"/>
          <w:szCs w:val="28"/>
        </w:rPr>
        <w:t xml:space="preserve"> secondo il progetto presentato da parte convenuta, riferendo altresì in ordine alla conformità dello stesso rispetto alla normativa vigente. Indichi, infine, eventuali accorgimenti idonei a consentire ugualmente l’installazione stessa a norma di legge”.</w:t>
      </w:r>
    </w:p>
    <w:p w:rsidR="00FA592D" w:rsidRDefault="00FA592D" w:rsidP="00FA592D">
      <w:pPr>
        <w:jc w:val="both"/>
        <w:rPr>
          <w:sz w:val="28"/>
          <w:szCs w:val="28"/>
        </w:rPr>
      </w:pPr>
    </w:p>
    <w:p w:rsidR="00FA592D" w:rsidRDefault="00FA592D" w:rsidP="00FA592D">
      <w:pPr>
        <w:jc w:val="both"/>
        <w:rPr>
          <w:sz w:val="28"/>
          <w:szCs w:val="28"/>
        </w:rPr>
      </w:pPr>
    </w:p>
    <w:p w:rsidR="00FA592D" w:rsidRDefault="00FA592D" w:rsidP="00FA592D">
      <w:pPr>
        <w:jc w:val="both"/>
        <w:rPr>
          <w:sz w:val="28"/>
          <w:szCs w:val="28"/>
        </w:rPr>
      </w:pPr>
      <w:r>
        <w:rPr>
          <w:sz w:val="28"/>
          <w:szCs w:val="28"/>
        </w:rPr>
        <w:t>SERVITÙ – FONDO INTERCLUSO</w:t>
      </w:r>
    </w:p>
    <w:p w:rsidR="00FA592D" w:rsidRDefault="00FA592D" w:rsidP="00FA592D">
      <w:pPr>
        <w:jc w:val="both"/>
        <w:rPr>
          <w:sz w:val="28"/>
          <w:szCs w:val="28"/>
        </w:rPr>
      </w:pPr>
      <w:r>
        <w:rPr>
          <w:sz w:val="28"/>
          <w:szCs w:val="28"/>
        </w:rPr>
        <w:t xml:space="preserve">“Esaminati gli atti di causa e compiuto ogni altro accertamento ritenuto </w:t>
      </w:r>
      <w:proofErr w:type="gramStart"/>
      <w:r>
        <w:rPr>
          <w:sz w:val="28"/>
          <w:szCs w:val="28"/>
        </w:rPr>
        <w:t>necessario,  descriva</w:t>
      </w:r>
      <w:proofErr w:type="gramEnd"/>
      <w:r>
        <w:rPr>
          <w:sz w:val="28"/>
          <w:szCs w:val="28"/>
        </w:rPr>
        <w:t xml:space="preserve"> il CTU lo stato dei luoghi, fornendo elementi tecnici utili a verificare se il </w:t>
      </w:r>
      <w:r w:rsidRPr="00FA592D">
        <w:rPr>
          <w:b/>
          <w:sz w:val="28"/>
          <w:szCs w:val="28"/>
        </w:rPr>
        <w:t>fondo</w:t>
      </w:r>
      <w:r>
        <w:rPr>
          <w:sz w:val="28"/>
          <w:szCs w:val="28"/>
        </w:rPr>
        <w:t xml:space="preserve"> di proprietà dell’attrice si presenti </w:t>
      </w:r>
      <w:r w:rsidRPr="00FA592D">
        <w:rPr>
          <w:b/>
          <w:sz w:val="28"/>
          <w:szCs w:val="28"/>
        </w:rPr>
        <w:t>intercluso</w:t>
      </w:r>
      <w:r>
        <w:rPr>
          <w:sz w:val="28"/>
          <w:szCs w:val="28"/>
        </w:rPr>
        <w:t>. Indichi, in caso positivo, se il percorso indicato da parte attrice sia il più agevole ovvero se possa utilizzarsi un eventuale percorso alternativo meno pregiudizievole per le esigenze dei proprietari del fondo su cui detto ultimo passaggio sia stato individuato. Determini, eventualmente, l’indennità di cui all’art. 1053 c.c.”.</w:t>
      </w:r>
    </w:p>
    <w:p w:rsidR="00FA592D" w:rsidRDefault="00FA592D" w:rsidP="00FA592D">
      <w:pPr>
        <w:jc w:val="both"/>
        <w:rPr>
          <w:sz w:val="28"/>
          <w:szCs w:val="28"/>
        </w:rPr>
      </w:pPr>
    </w:p>
    <w:p w:rsidR="00FA592D" w:rsidRDefault="00FA592D" w:rsidP="00722E13">
      <w:pPr>
        <w:jc w:val="both"/>
        <w:rPr>
          <w:sz w:val="28"/>
          <w:szCs w:val="28"/>
        </w:rPr>
      </w:pPr>
    </w:p>
    <w:p w:rsidR="00C5202E" w:rsidRDefault="00C5202E" w:rsidP="00722E13">
      <w:pPr>
        <w:jc w:val="both"/>
        <w:rPr>
          <w:sz w:val="28"/>
          <w:szCs w:val="28"/>
        </w:rPr>
      </w:pPr>
      <w:r>
        <w:rPr>
          <w:sz w:val="28"/>
          <w:szCs w:val="28"/>
        </w:rPr>
        <w:t>TABELLE MILLESIMALI</w:t>
      </w:r>
    </w:p>
    <w:p w:rsidR="00C5202E" w:rsidRDefault="00C5202E" w:rsidP="00C5202E">
      <w:pPr>
        <w:jc w:val="both"/>
        <w:rPr>
          <w:sz w:val="28"/>
          <w:szCs w:val="28"/>
        </w:rPr>
      </w:pPr>
      <w:r>
        <w:rPr>
          <w:sz w:val="28"/>
          <w:szCs w:val="28"/>
        </w:rPr>
        <w:t xml:space="preserve">“Esaminati gli atti di causa ed effettuate le necessarie verifiche tecniche, descriva il CTU le attuali consistenze delle unità immobiliari situate nel fabbricato e dica se, a suo giudizio, sussistano, dal punto di vista tecnico, gli </w:t>
      </w:r>
      <w:r w:rsidRPr="00C5202E">
        <w:rPr>
          <w:b/>
          <w:sz w:val="28"/>
          <w:szCs w:val="28"/>
        </w:rPr>
        <w:t>errori</w:t>
      </w:r>
      <w:r>
        <w:rPr>
          <w:sz w:val="28"/>
          <w:szCs w:val="28"/>
        </w:rPr>
        <w:t xml:space="preserve"> nella </w:t>
      </w:r>
      <w:r w:rsidRPr="00C5202E">
        <w:rPr>
          <w:b/>
          <w:sz w:val="28"/>
          <w:szCs w:val="28"/>
        </w:rPr>
        <w:t>tabella millesimale</w:t>
      </w:r>
      <w:r>
        <w:rPr>
          <w:sz w:val="28"/>
          <w:szCs w:val="28"/>
        </w:rPr>
        <w:t xml:space="preserve"> di proprietà prospettati da parte attrice e se siano ravvisabili le condizioni di legge per procedere alla revisione della tabella stessa; rediga, in caso affermativo, la nuova tabella millesimale, eliminando gli errori eventualmente riscontrati.”</w:t>
      </w:r>
    </w:p>
    <w:p w:rsidR="00722E13" w:rsidRDefault="00722E13" w:rsidP="008B402A">
      <w:pPr>
        <w:jc w:val="both"/>
        <w:rPr>
          <w:sz w:val="28"/>
          <w:szCs w:val="28"/>
        </w:rPr>
      </w:pPr>
    </w:p>
    <w:p w:rsidR="00C5202E" w:rsidRDefault="00C5202E" w:rsidP="008B402A">
      <w:pPr>
        <w:jc w:val="both"/>
        <w:rPr>
          <w:sz w:val="28"/>
          <w:szCs w:val="28"/>
        </w:rPr>
      </w:pPr>
    </w:p>
    <w:p w:rsidR="00C5202E" w:rsidRDefault="00C5202E" w:rsidP="008B402A">
      <w:pPr>
        <w:jc w:val="both"/>
        <w:rPr>
          <w:sz w:val="28"/>
          <w:szCs w:val="28"/>
        </w:rPr>
      </w:pPr>
      <w:r>
        <w:rPr>
          <w:sz w:val="28"/>
          <w:szCs w:val="28"/>
        </w:rPr>
        <w:t>POSTI AUTO</w:t>
      </w:r>
    </w:p>
    <w:p w:rsidR="00C5202E" w:rsidRDefault="00C5202E" w:rsidP="00C5202E">
      <w:pPr>
        <w:jc w:val="both"/>
        <w:rPr>
          <w:sz w:val="28"/>
          <w:szCs w:val="28"/>
        </w:rPr>
      </w:pPr>
      <w:r>
        <w:rPr>
          <w:sz w:val="28"/>
          <w:szCs w:val="28"/>
        </w:rPr>
        <w:t xml:space="preserve">“Esaminati gli atti di causa e compiuto ogni altro accertamento ritenuto necessario, proceda il CTU ad una completa descrizione dello stato dei luoghi, fornendo elementi tecnici utili a verificare se sussistano le violazioni lamentate dagli attori. </w:t>
      </w:r>
    </w:p>
    <w:p w:rsidR="00C5202E" w:rsidRDefault="00C5202E" w:rsidP="00C5202E">
      <w:pPr>
        <w:pStyle w:val="Paragrafoelenco"/>
        <w:spacing w:line="240" w:lineRule="auto"/>
        <w:ind w:left="0"/>
        <w:jc w:val="both"/>
        <w:rPr>
          <w:rFonts w:ascii="Times New Roman" w:hAnsi="Times New Roman"/>
          <w:sz w:val="28"/>
          <w:szCs w:val="28"/>
        </w:rPr>
      </w:pPr>
      <w:r w:rsidRPr="004D4BB5">
        <w:rPr>
          <w:rFonts w:ascii="Times New Roman" w:hAnsi="Times New Roman"/>
          <w:sz w:val="28"/>
          <w:szCs w:val="28"/>
        </w:rPr>
        <w:t>Accerti</w:t>
      </w:r>
      <w:r>
        <w:rPr>
          <w:rFonts w:ascii="Times New Roman" w:hAnsi="Times New Roman"/>
          <w:sz w:val="28"/>
          <w:szCs w:val="28"/>
        </w:rPr>
        <w:t>, in particolare,</w:t>
      </w:r>
      <w:r w:rsidRPr="004D4BB5">
        <w:rPr>
          <w:rFonts w:ascii="Times New Roman" w:hAnsi="Times New Roman"/>
          <w:sz w:val="28"/>
          <w:szCs w:val="28"/>
        </w:rPr>
        <w:t xml:space="preserve"> il CTU se le modalità di destinazione a parcheggio di auto e moto della rampa ed </w:t>
      </w:r>
      <w:r w:rsidRPr="008A73E7">
        <w:rPr>
          <w:rFonts w:ascii="Times New Roman" w:hAnsi="Times New Roman"/>
          <w:b/>
          <w:sz w:val="28"/>
          <w:szCs w:val="28"/>
        </w:rPr>
        <w:t>area di manovra</w:t>
      </w:r>
      <w:r w:rsidRPr="004D4BB5">
        <w:rPr>
          <w:rFonts w:ascii="Times New Roman" w:hAnsi="Times New Roman"/>
          <w:sz w:val="28"/>
          <w:szCs w:val="28"/>
        </w:rPr>
        <w:t xml:space="preserve"> </w:t>
      </w:r>
      <w:r>
        <w:rPr>
          <w:rFonts w:ascii="Times New Roman" w:hAnsi="Times New Roman"/>
          <w:sz w:val="28"/>
          <w:szCs w:val="28"/>
        </w:rPr>
        <w:t>con accesso da via Mich</w:t>
      </w:r>
      <w:r w:rsidRPr="004D4BB5">
        <w:rPr>
          <w:rFonts w:ascii="Times New Roman" w:hAnsi="Times New Roman"/>
          <w:sz w:val="28"/>
          <w:szCs w:val="28"/>
        </w:rPr>
        <w:t xml:space="preserve">elangelo </w:t>
      </w:r>
      <w:proofErr w:type="spellStart"/>
      <w:r w:rsidRPr="004D4BB5">
        <w:rPr>
          <w:rFonts w:ascii="Times New Roman" w:hAnsi="Times New Roman"/>
          <w:sz w:val="28"/>
          <w:szCs w:val="28"/>
        </w:rPr>
        <w:t>Schipa</w:t>
      </w:r>
      <w:proofErr w:type="spellEnd"/>
      <w:r w:rsidRPr="004D4BB5">
        <w:rPr>
          <w:rFonts w:ascii="Times New Roman" w:hAnsi="Times New Roman"/>
          <w:sz w:val="28"/>
          <w:szCs w:val="28"/>
        </w:rPr>
        <w:t xml:space="preserve"> 10, possa ostacolare</w:t>
      </w:r>
      <w:r>
        <w:rPr>
          <w:rFonts w:ascii="Times New Roman" w:hAnsi="Times New Roman"/>
          <w:sz w:val="28"/>
          <w:szCs w:val="28"/>
        </w:rPr>
        <w:t xml:space="preserve"> o rendere particolarmente difficoltosa</w:t>
      </w:r>
      <w:r w:rsidRPr="004D4BB5">
        <w:rPr>
          <w:rFonts w:ascii="Times New Roman" w:hAnsi="Times New Roman"/>
          <w:sz w:val="28"/>
          <w:szCs w:val="28"/>
        </w:rPr>
        <w:t xml:space="preserve"> l’accesso al magazzino di proprietà degli attori, il carico e lo scarico delle merci, ovvero possa impedire l’entrata di eventuali mezzi di soccorso. Indichi, qualora riscontri le predette </w:t>
      </w:r>
      <w:r w:rsidRPr="004D4BB5">
        <w:rPr>
          <w:rFonts w:ascii="Times New Roman" w:hAnsi="Times New Roman"/>
          <w:sz w:val="28"/>
          <w:szCs w:val="28"/>
        </w:rPr>
        <w:lastRenderedPageBreak/>
        <w:t>limitazioni, una diversa distribuzione dell’uso degli spazi in contestazione, che non determini un apprezzabile sacrificio per gli attori.</w:t>
      </w:r>
    </w:p>
    <w:p w:rsidR="001B1D79" w:rsidRDefault="001B1D79" w:rsidP="00C5202E">
      <w:pPr>
        <w:pStyle w:val="Paragrafoelenco"/>
        <w:spacing w:line="240" w:lineRule="auto"/>
        <w:ind w:left="0"/>
        <w:jc w:val="both"/>
        <w:rPr>
          <w:rFonts w:ascii="Times New Roman" w:hAnsi="Times New Roman"/>
          <w:sz w:val="28"/>
          <w:szCs w:val="28"/>
        </w:rPr>
      </w:pPr>
    </w:p>
    <w:p w:rsidR="001B1D79" w:rsidRDefault="001B1D79" w:rsidP="00C5202E">
      <w:pPr>
        <w:pStyle w:val="Paragrafoelenco"/>
        <w:spacing w:line="240" w:lineRule="auto"/>
        <w:ind w:left="0"/>
        <w:jc w:val="both"/>
        <w:rPr>
          <w:rFonts w:ascii="Times New Roman" w:hAnsi="Times New Roman"/>
          <w:sz w:val="28"/>
          <w:szCs w:val="28"/>
        </w:rPr>
      </w:pPr>
    </w:p>
    <w:p w:rsidR="001B1D79" w:rsidRDefault="001B1D79" w:rsidP="001B1D79">
      <w:pPr>
        <w:pStyle w:val="Paragrafoelenco"/>
        <w:spacing w:after="0" w:line="240" w:lineRule="auto"/>
        <w:ind w:left="0"/>
        <w:jc w:val="both"/>
        <w:rPr>
          <w:rFonts w:ascii="Times New Roman" w:hAnsi="Times New Roman"/>
          <w:sz w:val="28"/>
          <w:szCs w:val="28"/>
        </w:rPr>
      </w:pPr>
      <w:r>
        <w:rPr>
          <w:rFonts w:ascii="Times New Roman" w:hAnsi="Times New Roman"/>
          <w:sz w:val="28"/>
          <w:szCs w:val="28"/>
        </w:rPr>
        <w:t xml:space="preserve">VIOLAZIONI </w:t>
      </w:r>
    </w:p>
    <w:p w:rsidR="001B1D79" w:rsidRDefault="001B1D79" w:rsidP="001B1D79">
      <w:pPr>
        <w:jc w:val="both"/>
        <w:rPr>
          <w:sz w:val="28"/>
          <w:szCs w:val="28"/>
        </w:rPr>
      </w:pPr>
      <w:r>
        <w:rPr>
          <w:sz w:val="28"/>
          <w:szCs w:val="28"/>
        </w:rPr>
        <w:t xml:space="preserve">“Esaminati gli atti di causa e compiuto ogni altro accertamento ritenuto necessario, proceda il CTU ad una completa descrizione dello stato dei luoghi, accertando, in particolare, la consistenza delle opere che parte attrice assume effettuate dal convenuto e fornendo elementi tecnici utili a verificare se sussistano le </w:t>
      </w:r>
      <w:r w:rsidRPr="001B1D79">
        <w:rPr>
          <w:b/>
          <w:sz w:val="28"/>
          <w:szCs w:val="28"/>
        </w:rPr>
        <w:t>violazioni delle distanze legali</w:t>
      </w:r>
      <w:r>
        <w:rPr>
          <w:sz w:val="28"/>
          <w:szCs w:val="28"/>
        </w:rPr>
        <w:t xml:space="preserve"> lamentate. Indichi, nel caso in cui vengano riscontrate le denunciate violazioni, le opere ed i rimedi necessari alla loro eliminazione. Accerti, infine, se in conseguenza delle denunciate violazioni siano scaturiti i danni lamentati da parte attrice, quantificandoli nel loro preciso ammontare”.</w:t>
      </w:r>
    </w:p>
    <w:p w:rsidR="001B1D79" w:rsidRPr="004D4BB5" w:rsidRDefault="001B1D79" w:rsidP="00C5202E">
      <w:pPr>
        <w:pStyle w:val="Paragrafoelenco"/>
        <w:spacing w:line="240" w:lineRule="auto"/>
        <w:ind w:left="0"/>
        <w:jc w:val="both"/>
        <w:rPr>
          <w:rFonts w:ascii="Times New Roman" w:hAnsi="Times New Roman"/>
          <w:sz w:val="28"/>
          <w:szCs w:val="28"/>
        </w:rPr>
      </w:pPr>
    </w:p>
    <w:p w:rsidR="00C5202E" w:rsidRDefault="00C5202E" w:rsidP="008B402A">
      <w:pPr>
        <w:jc w:val="both"/>
        <w:rPr>
          <w:sz w:val="28"/>
          <w:szCs w:val="28"/>
        </w:rPr>
      </w:pPr>
    </w:p>
    <w:p w:rsidR="008B402A" w:rsidRDefault="008B402A" w:rsidP="008B402A">
      <w:pPr>
        <w:jc w:val="both"/>
        <w:rPr>
          <w:sz w:val="28"/>
          <w:szCs w:val="28"/>
        </w:rPr>
      </w:pPr>
    </w:p>
    <w:p w:rsidR="008B402A" w:rsidRDefault="008B402A"/>
    <w:sectPr w:rsidR="008B40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02A"/>
    <w:rsid w:val="001B1D79"/>
    <w:rsid w:val="001F62EE"/>
    <w:rsid w:val="002F28A3"/>
    <w:rsid w:val="004C3757"/>
    <w:rsid w:val="0057752E"/>
    <w:rsid w:val="005E40CD"/>
    <w:rsid w:val="00722E13"/>
    <w:rsid w:val="007F7272"/>
    <w:rsid w:val="008A73E7"/>
    <w:rsid w:val="008B402A"/>
    <w:rsid w:val="008F6ECA"/>
    <w:rsid w:val="00A27814"/>
    <w:rsid w:val="00A76324"/>
    <w:rsid w:val="00C5202E"/>
    <w:rsid w:val="00CF0065"/>
    <w:rsid w:val="00FA592D"/>
    <w:rsid w:val="00FB08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26D64-F93C-48E6-81A2-AB14EAE4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B402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202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42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7211</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Min. Giustizia</Company>
  <LinksUpToDate>false</LinksUpToDate>
  <CharactersWithSpaces>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Cinque</dc:creator>
  <cp:lastModifiedBy>Fabrizio Gandini</cp:lastModifiedBy>
  <cp:revision>2</cp:revision>
  <dcterms:created xsi:type="dcterms:W3CDTF">2018-05-16T07:00:00Z</dcterms:created>
  <dcterms:modified xsi:type="dcterms:W3CDTF">2018-05-16T07:00:00Z</dcterms:modified>
</cp:coreProperties>
</file>